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54</w:t>
      </w:r>
    </w:p>
    <w:p w14:paraId="00C751C9" w14:textId="580639C2" w:rsidR="006171B8" w:rsidRDefault="006171B8" w:rsidP="006171B8">
      <w:r>
        <w:t>Denumire produs/echipament: Holter ECG</w:t>
      </w:r>
    </w:p>
    <w:p w14:paraId="0BC94844" w14:textId="119ED12F" w:rsidR="006171B8" w:rsidRDefault="006171B8" w:rsidP="006171B8">
      <w:r>
        <w:t>Cantitate:</w:t>
      </w:r>
      <w:r w:rsidR="00F5035C">
        <w:t xml:space="preserve"> 10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DB7A1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B7A1A" w14:paraId="7DDE9332" w14:textId="77777777" w:rsidTr="00DB7A1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AFFB474" w:rsidR="006F70AB" w:rsidRDefault="006F70AB" w:rsidP="00DB7A1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B7A1A">
              <w:t>.</w:t>
            </w:r>
          </w:p>
          <w:p w14:paraId="0542C7E5" w14:textId="4EBAB243" w:rsidR="006F70AB" w:rsidRDefault="006F70AB" w:rsidP="00DB7A1A">
            <w:pPr>
              <w:jc w:val="both"/>
            </w:pPr>
            <w:r>
              <w:t>Furnizorul va avea implementat standardul ISO 9001/ISO 13485 sau echivalent</w:t>
            </w:r>
            <w:r w:rsidR="00DB7A1A">
              <w:t>.</w:t>
            </w:r>
          </w:p>
          <w:p w14:paraId="5F094F53" w14:textId="77777777" w:rsidR="006F70AB" w:rsidRDefault="006F70AB" w:rsidP="00DB7A1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B7A1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B7A1A" w:rsidRDefault="006F70AB" w:rsidP="00DB7A1A">
            <w:pPr>
              <w:jc w:val="both"/>
              <w:rPr>
                <w:lang w:val="nl-NL"/>
              </w:rPr>
            </w:pPr>
            <w:r w:rsidRPr="00DB7A1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B7A1A" w:rsidRDefault="006F70AB" w:rsidP="00DB7A1A">
            <w:pPr>
              <w:jc w:val="both"/>
              <w:rPr>
                <w:lang w:val="nl-NL"/>
              </w:rPr>
            </w:pPr>
            <w:r w:rsidRPr="00DB7A1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B7A1A" w:rsidRDefault="006F70AB" w:rsidP="00DB7A1A">
            <w:pPr>
              <w:jc w:val="both"/>
              <w:rPr>
                <w:lang w:val="nl-NL"/>
              </w:rPr>
            </w:pPr>
            <w:r w:rsidRPr="00DB7A1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B7A1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DB7A1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B7A1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Holter ECG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B7A1A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2. Holter ECG</w:t>
            </w:r>
            <w:r w:rsidRPr="00242C1C">
              <w:br/>
              <w:t>Achizitie ECG simultana 12 canale</w:t>
            </w:r>
            <w:r w:rsidRPr="00242C1C">
              <w:br/>
              <w:t>Prevazut cu display</w:t>
            </w:r>
            <w:r w:rsidRPr="00242C1C">
              <w:br/>
              <w:t>Prevazut cu memorie minim 1GB</w:t>
            </w:r>
            <w:r w:rsidRPr="00242C1C">
              <w:br/>
              <w:t>Prevazut cu port pentru conectare la PC sau posibilitate de conectare la PC wireless</w:t>
            </w:r>
            <w:r w:rsidRPr="00242C1C">
              <w:br/>
              <w:t>Posibilitate de inregistrare contina timp de minim 24 ore fara  inlocuire baterii</w:t>
            </w:r>
            <w:r w:rsidRPr="00242C1C">
              <w:br/>
            </w:r>
            <w:r w:rsidRPr="00242C1C"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B7A1A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lastRenderedPageBreak/>
              <w:t>2. Software compatibil</w:t>
            </w:r>
            <w:r w:rsidRPr="00242C1C">
              <w:br/>
              <w:t xml:space="preserve">Software compatibil cu holterul 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2672"/>
    <w:rsid w:val="00823107"/>
    <w:rsid w:val="0083622D"/>
    <w:rsid w:val="00850E08"/>
    <w:rsid w:val="00B40678"/>
    <w:rsid w:val="00C0497E"/>
    <w:rsid w:val="00C46A3D"/>
    <w:rsid w:val="00CB5218"/>
    <w:rsid w:val="00CD5D01"/>
    <w:rsid w:val="00DB7A1A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208</Words>
  <Characters>1191</Characters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2024-05-21T15:00:00Z</dcterms:modified>
  <dc:identifier/>
  <dc:language/>
</cp:coreProperties>
</file>